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37" w:rsidRPr="000F10B4" w:rsidRDefault="009A7737" w:rsidP="009A7737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bookmarkStart w:id="0" w:name="_Hlk158389595"/>
      <w:r w:rsidRPr="000F10B4">
        <w:rPr>
          <w:rFonts w:eastAsia="Calibri"/>
          <w:b/>
          <w:bCs/>
          <w:sz w:val="32"/>
          <w:szCs w:val="32"/>
        </w:rPr>
        <w:t>SUNYANI TECHNICAL UNIVERSITY</w:t>
      </w:r>
    </w:p>
    <w:bookmarkEnd w:id="0"/>
    <w:p w:rsidR="009A7737" w:rsidRPr="000F10B4" w:rsidRDefault="009A7737" w:rsidP="009A7737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0F10B4">
        <w:rPr>
          <w:rFonts w:eastAsia="Calibri"/>
          <w:b/>
          <w:bCs/>
          <w:sz w:val="28"/>
          <w:szCs w:val="28"/>
        </w:rPr>
        <w:t>FACULTY OF ENGINEERING</w:t>
      </w:r>
    </w:p>
    <w:p w:rsidR="009A7737" w:rsidRDefault="009A7737" w:rsidP="009A7737">
      <w:pPr>
        <w:spacing w:line="360" w:lineRule="auto"/>
        <w:jc w:val="center"/>
        <w:rPr>
          <w:rFonts w:eastAsia="Calibri"/>
          <w:b/>
          <w:bCs/>
          <w:szCs w:val="24"/>
        </w:rPr>
      </w:pPr>
      <w:r w:rsidRPr="000F10B4">
        <w:rPr>
          <w:rFonts w:eastAsia="Calibri"/>
          <w:b/>
          <w:bCs/>
          <w:szCs w:val="24"/>
        </w:rPr>
        <w:t>DEPARTMENT OF ELECTRICAL AND ELECTRONICS ENGINEERING</w:t>
      </w:r>
    </w:p>
    <w:p w:rsidR="009A7737" w:rsidRPr="000F10B4" w:rsidRDefault="009A7737" w:rsidP="009A7737">
      <w:pPr>
        <w:spacing w:line="240" w:lineRule="auto"/>
        <w:jc w:val="center"/>
        <w:rPr>
          <w:rFonts w:eastAsia="Calibri"/>
          <w:b/>
          <w:bCs/>
          <w:szCs w:val="24"/>
        </w:rPr>
      </w:pPr>
    </w:p>
    <w:p w:rsidR="009A7737" w:rsidRPr="000F10B4" w:rsidRDefault="009A7737" w:rsidP="009A7737">
      <w:pPr>
        <w:spacing w:line="360" w:lineRule="auto"/>
        <w:jc w:val="center"/>
        <w:rPr>
          <w:rFonts w:eastAsia="Calibri"/>
          <w:noProof/>
        </w:rPr>
      </w:pPr>
      <w:r w:rsidRPr="000F10B4">
        <w:rPr>
          <w:rFonts w:eastAsia="Calibri"/>
          <w:noProof/>
        </w:rPr>
        <w:drawing>
          <wp:inline distT="0" distB="0" distL="0" distR="0" wp14:anchorId="2EB370CC" wp14:editId="34FB1FC5">
            <wp:extent cx="2867025" cy="1514475"/>
            <wp:effectExtent l="0" t="0" r="9525" b="9525"/>
            <wp:docPr id="4" name="Picture 3" descr="C:\Users\user\Desktop\New folder\IMG_20220116_0046330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14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37" w:rsidRDefault="009A7737" w:rsidP="009A7737">
      <w:pPr>
        <w:spacing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PROJECT REPORT</w:t>
      </w:r>
    </w:p>
    <w:p w:rsidR="009A7737" w:rsidRPr="000F10B4" w:rsidRDefault="009A7737" w:rsidP="009A7737">
      <w:pPr>
        <w:spacing w:line="240" w:lineRule="auto"/>
        <w:jc w:val="center"/>
        <w:rPr>
          <w:rFonts w:eastAsia="Calibri"/>
          <w:b/>
          <w:szCs w:val="24"/>
        </w:rPr>
      </w:pPr>
    </w:p>
    <w:p w:rsidR="009A7737" w:rsidRDefault="009A7737" w:rsidP="009A7737">
      <w:pPr>
        <w:spacing w:line="360" w:lineRule="auto"/>
        <w:jc w:val="center"/>
        <w:rPr>
          <w:b/>
          <w:bCs/>
          <w:szCs w:val="24"/>
        </w:rPr>
      </w:pPr>
      <w:r>
        <w:rPr>
          <w:rFonts w:eastAsia="TimesNewRomanPS-BoldMT"/>
          <w:b/>
          <w:bCs/>
          <w:color w:val="000000"/>
          <w:szCs w:val="24"/>
          <w:lang w:bidi="ar"/>
        </w:rPr>
        <w:t>DESIGN AND IMPLEMENTATION OF PROJECT PORTFOLIO MANAGEMENT SYSTEM</w:t>
      </w:r>
    </w:p>
    <w:p w:rsidR="009A7737" w:rsidRPr="000F10B4" w:rsidRDefault="009A7737" w:rsidP="009A7737">
      <w:pPr>
        <w:spacing w:line="360" w:lineRule="auto"/>
        <w:jc w:val="center"/>
        <w:rPr>
          <w:rFonts w:eastAsia="Calibri"/>
          <w:b/>
          <w:bCs/>
          <w:szCs w:val="24"/>
        </w:rPr>
      </w:pPr>
    </w:p>
    <w:p w:rsidR="009A7737" w:rsidRDefault="009A7737" w:rsidP="009A7737">
      <w:pPr>
        <w:spacing w:line="360" w:lineRule="auto"/>
        <w:jc w:val="center"/>
        <w:rPr>
          <w:rFonts w:eastAsia="Calibri"/>
          <w:b/>
          <w:bCs/>
          <w:szCs w:val="24"/>
        </w:rPr>
      </w:pPr>
      <w:r w:rsidRPr="000F10B4">
        <w:rPr>
          <w:rFonts w:eastAsia="Calibri"/>
          <w:b/>
          <w:bCs/>
          <w:szCs w:val="24"/>
        </w:rPr>
        <w:t xml:space="preserve">A PROJECT </w:t>
      </w:r>
      <w:r>
        <w:rPr>
          <w:rFonts w:eastAsia="Calibri"/>
          <w:b/>
          <w:bCs/>
          <w:szCs w:val="24"/>
        </w:rPr>
        <w:t xml:space="preserve">REPORT </w:t>
      </w:r>
      <w:r w:rsidRPr="000F10B4">
        <w:rPr>
          <w:rFonts w:eastAsia="Calibri"/>
          <w:b/>
          <w:bCs/>
          <w:szCs w:val="24"/>
        </w:rPr>
        <w:t>PRESENTED TO THE DEPARTMENT OF</w:t>
      </w:r>
      <w:r>
        <w:rPr>
          <w:rFonts w:eastAsia="Calibri"/>
          <w:b/>
          <w:bCs/>
          <w:szCs w:val="24"/>
        </w:rPr>
        <w:t xml:space="preserve"> </w:t>
      </w:r>
      <w:r w:rsidRPr="000F10B4">
        <w:rPr>
          <w:rFonts w:eastAsia="Calibri"/>
          <w:b/>
          <w:bCs/>
          <w:szCs w:val="24"/>
        </w:rPr>
        <w:t>ELECTRICAL AND ELECTRONICS ENGINEERING, SUNYANI TECHNICAL UNIVERSITY, IN PARTIAL FULFILMENT OF THE REQUIREMENTS FOR THE AWARD OF HIGHER NATIONAL DIPLOMA IN ELECTRICAL AND ELECTRONIC ENGINEERING</w:t>
      </w:r>
    </w:p>
    <w:p w:rsidR="009A7737" w:rsidRPr="000F10B4" w:rsidRDefault="009A7737" w:rsidP="009A7737">
      <w:pPr>
        <w:spacing w:line="240" w:lineRule="auto"/>
        <w:jc w:val="center"/>
        <w:rPr>
          <w:rFonts w:eastAsia="Calibri"/>
          <w:b/>
          <w:bCs/>
          <w:szCs w:val="24"/>
        </w:rPr>
      </w:pPr>
    </w:p>
    <w:p w:rsidR="009A7737" w:rsidRPr="000F10B4" w:rsidRDefault="009A7737" w:rsidP="009A7737">
      <w:pPr>
        <w:spacing w:line="360" w:lineRule="auto"/>
        <w:jc w:val="center"/>
        <w:rPr>
          <w:rFonts w:eastAsia="Calibri"/>
          <w:b/>
          <w:bCs/>
          <w:szCs w:val="24"/>
        </w:rPr>
      </w:pPr>
      <w:r w:rsidRPr="000F10B4">
        <w:rPr>
          <w:rFonts w:eastAsia="Calibri"/>
          <w:b/>
          <w:bCs/>
          <w:szCs w:val="24"/>
        </w:rPr>
        <w:t>BY</w:t>
      </w:r>
    </w:p>
    <w:p w:rsidR="009A7737" w:rsidRPr="000F10B4" w:rsidRDefault="009A7737" w:rsidP="009A773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ADJEI SYLVESTER BAFFOE </w:t>
      </w:r>
      <w:r w:rsidRPr="000F10B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</w:t>
      </w:r>
      <w:r w:rsidRPr="000F10B4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            </w:t>
      </w:r>
      <w:r w:rsidRPr="000F10B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O6220287</w:t>
      </w:r>
    </w:p>
    <w:p w:rsidR="009A7737" w:rsidRPr="000F10B4" w:rsidRDefault="009A7737" w:rsidP="009A7737">
      <w:pPr>
        <w:jc w:val="center"/>
        <w:rPr>
          <w:b/>
          <w:bCs/>
          <w:szCs w:val="24"/>
        </w:rPr>
      </w:pPr>
      <w:r w:rsidRPr="002541E2">
        <w:rPr>
          <w:b/>
          <w:bCs/>
          <w:szCs w:val="24"/>
        </w:rPr>
        <w:t>BIPUAH UMAR BABA</w:t>
      </w:r>
      <w:r w:rsidRPr="000F10B4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                     </w:t>
      </w:r>
      <w:r w:rsidRPr="002541E2">
        <w:rPr>
          <w:b/>
          <w:bCs/>
          <w:szCs w:val="24"/>
        </w:rPr>
        <w:t>06220748</w:t>
      </w:r>
    </w:p>
    <w:p w:rsidR="009A7737" w:rsidRPr="000F10B4" w:rsidRDefault="009A7737" w:rsidP="009A773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ILLIYASU MOHAMMED NASRULLAH</w:t>
      </w:r>
      <w:r w:rsidRPr="000F10B4">
        <w:rPr>
          <w:b/>
          <w:bCs/>
          <w:szCs w:val="24"/>
        </w:rPr>
        <w:t xml:space="preserve"> </w:t>
      </w:r>
      <w:r w:rsidRPr="000F10B4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06220054</w:t>
      </w:r>
    </w:p>
    <w:p w:rsidR="009A7737" w:rsidRPr="000F10B4" w:rsidRDefault="009A7737" w:rsidP="009A7737">
      <w:pPr>
        <w:spacing w:line="240" w:lineRule="auto"/>
        <w:jc w:val="both"/>
        <w:rPr>
          <w:rFonts w:eastAsia="Calibri"/>
          <w:b/>
          <w:bCs/>
          <w:szCs w:val="24"/>
        </w:rPr>
      </w:pPr>
    </w:p>
    <w:p w:rsid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480" w:lineRule="auto"/>
        <w:jc w:val="center"/>
        <w:outlineLvl w:val="1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</w:pPr>
      <w:r w:rsidRPr="000F10B4">
        <w:rPr>
          <w:rFonts w:eastAsia="Calibri"/>
          <w:b/>
          <w:bCs/>
        </w:rPr>
        <w:t>J</w:t>
      </w:r>
      <w:r>
        <w:rPr>
          <w:rFonts w:eastAsia="Calibri"/>
          <w:b/>
          <w:bCs/>
        </w:rPr>
        <w:t>ULY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480" w:lineRule="auto"/>
        <w:jc w:val="center"/>
        <w:outlineLvl w:val="1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</w:pP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C36"/>
          <w:kern w:val="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kern w:val="36"/>
          <w:sz w:val="24"/>
          <w:szCs w:val="24"/>
          <w:bdr w:val="single" w:sz="2" w:space="0" w:color="E3E3E3" w:frame="1"/>
        </w:rPr>
        <w:lastRenderedPageBreak/>
        <w:t>Chapter 3: Materials and Methods</w:t>
      </w:r>
      <w:bookmarkStart w:id="1" w:name="_GoBack"/>
      <w:bookmarkEnd w:id="1"/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3.1 Introduction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development of the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Project Portfolio Management System (PPMS)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follows a structured and methodical approach to ensure the delivery of a reliable, scalable, and user-centered solution. This chapter outlines the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materials, tools, methodologies, and processes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employed in the design and implementation of the system. It details the software and hardware used, the system architecture, database design, development methodology, and testing procedures.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The goal is to ensure that the PPMS is developed using modern, industry-standard practices while meeting the academic and operational needs of the department. The chosen technologies—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Node.js, React/Next.js, and PostgreSQL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—support rapid development, real-time functionality, and long-term maintainability.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25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 xml:space="preserve">3.2 </w:t>
      </w: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System Development Methodology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PPMS was developed using an </w:t>
      </w:r>
      <w:proofErr w:type="gramStart"/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Agile</w:t>
      </w:r>
      <w:proofErr w:type="gramEnd"/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 xml:space="preserve"> iterative approach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, specifically adapted for academic project timelines. Agile was selected due to its flexibility, emphasis on user feedback, and ability to deliver functional increments early in the development cycle [1].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3.2.1 Why Agile?</w:t>
      </w:r>
    </w:p>
    <w:p w:rsidR="009A7737" w:rsidRPr="009A7737" w:rsidRDefault="009A7737" w:rsidP="009A7737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Allows continuous feedback from stakeholders (students, supervisors).</w:t>
      </w:r>
    </w:p>
    <w:p w:rsidR="009A7737" w:rsidRPr="009A7737" w:rsidRDefault="009A7737" w:rsidP="009A7737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Supports incremental delivery: core features (login, project submission) were built first.</w:t>
      </w:r>
    </w:p>
    <w:p w:rsidR="009A7737" w:rsidRPr="009A7737" w:rsidRDefault="009A7737" w:rsidP="009A7737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Enables quick identification and correction of issues.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development was organized into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four sprints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, each lasting one week:</w:t>
      </w:r>
    </w:p>
    <w:p w:rsidR="009A7737" w:rsidRPr="009A7737" w:rsidRDefault="009A7737" w:rsidP="009A773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Sprint 1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: Requirements gathering, UI </w:t>
      </w:r>
      <w:proofErr w:type="spellStart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wireframing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, and environment setup.</w:t>
      </w:r>
    </w:p>
    <w:p w:rsidR="009A7737" w:rsidRPr="009A7737" w:rsidRDefault="009A7737" w:rsidP="009A773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Sprint 2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Backend API development (Node.js + Express) and database modeling.</w:t>
      </w:r>
    </w:p>
    <w:p w:rsidR="009A7737" w:rsidRPr="009A7737" w:rsidRDefault="009A7737" w:rsidP="009A773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Sprint 3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Frontend implementation (Next.js) and integration with backend.</w:t>
      </w:r>
    </w:p>
    <w:p w:rsidR="009A7737" w:rsidRPr="009A7737" w:rsidRDefault="009A7737" w:rsidP="009A7737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Sprint 4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Testing, bug fixing, and documentation.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This iterative model ensured that the system evolved based on real user needs and technical feasibility.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26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lastRenderedPageBreak/>
        <w:t>3.3 Functional and Non-Functional Requirements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Before development, requirements were gathered through interviews and use case analysis.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3.3.1 Functional Requirements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683"/>
        <w:gridCol w:w="9122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FR1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Role-Based Authentication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System shall support login for students, supervisors, and admins using JWT.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FR2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Project Submission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Students shall submit project title, abstract, keywords, and supervisor.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FR3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Searchable Project Database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Users shall search projects by title, keyword, year, or supervisor.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FR4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Progress Tracking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Supervisors shall view milestones and student progress.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FR5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File Upload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Students shall upload documents (PDF, DOCX) to their project.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FR6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Messaging System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Students and supervisors shall exchange messages within the app.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FR7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Admin Dashboard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Administrators shall view project statistics and manage users.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FR8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Report Export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System shall generate reports in PDF and CSV formats.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3.3.2 Non-Functional Requirements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689"/>
        <w:gridCol w:w="9649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NFR1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Performance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Search results shall load within 2 seconds.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NFR2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Security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Passwords shall be hashed; API shall use JWT for authentication.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NFR3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Usability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Interface shall be intuitive for non-technical users.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NFR4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Scalability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System shall support up to 500 users.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NFR5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Availability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System shall be available 24/7 with 99% uptime.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lastRenderedPageBreak/>
              <w:t>NFR6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Maintainability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Code shall be modular and well-documented.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These requirements guided the design and implementation of the system.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27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3.4 System Architecture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PPMS follows a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three-tier web architecture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</w:t>
      </w:r>
    </w:p>
    <w:p w:rsidR="009A7737" w:rsidRPr="009A7737" w:rsidRDefault="009A7737" w:rsidP="009A773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Frontend (Presentation Layer)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Built with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React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and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Next.js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for dynamic, server-rendered pages.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Responsive design using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Tailwind CSS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for mobile and desktop compatibility.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Real-time updates via </w:t>
      </w:r>
      <w:proofErr w:type="spellStart"/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WebSocket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(planned for future enhancement).</w:t>
      </w:r>
    </w:p>
    <w:p w:rsidR="009A7737" w:rsidRPr="009A7737" w:rsidRDefault="009A7737" w:rsidP="009A773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Backend (Application Layer)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Developed using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Node.js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with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Express.js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as the web framework.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RESTful API design for handling requests (e.g.,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/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api</w:t>
      </w:r>
      <w:proofErr w:type="spellEnd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/projects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/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api</w:t>
      </w:r>
      <w:proofErr w:type="spellEnd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/users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).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JWT (JSON Web Tokens) for secure authentication and session management.</w:t>
      </w:r>
    </w:p>
    <w:p w:rsidR="009A7737" w:rsidRPr="009A7737" w:rsidRDefault="009A7737" w:rsidP="009A7737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Database (Data Layer)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PostgreSQL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used for structured storage of project metadata, user roles, files, and messages.</w:t>
      </w:r>
    </w:p>
    <w:p w:rsidR="009A7737" w:rsidRPr="009A7737" w:rsidRDefault="009A7737" w:rsidP="009A7737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proofErr w:type="spellStart"/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Prisma</w:t>
      </w:r>
      <w:proofErr w:type="spellEnd"/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 xml:space="preserve"> ORM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used to interact with the database, ensuring type safety and clean queries.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This architecture ensures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separation of concerns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easy debugging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and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independent scalability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of each layer.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28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3.5 Software and Hardware Tools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3.5.1 Software Stack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9201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Node.js v18+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Backend JavaScript runtime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Express.js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Web framework for API routes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lastRenderedPageBreak/>
              <w:t>Next.js 13+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Frontend React framework with SSR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PostgreSQL 15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Relational database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proofErr w:type="spellStart"/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Prisma</w:t>
            </w:r>
            <w:proofErr w:type="spellEnd"/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Database ORM and schema migration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JWT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Secure user authentication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proofErr w:type="spellStart"/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Bcrypt</w:t>
            </w:r>
            <w:proofErr w:type="spellEnd"/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Password hashing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VS Code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Code editor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Postman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API testing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proofErr w:type="spellStart"/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Git</w:t>
            </w:r>
            <w:proofErr w:type="spellEnd"/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 xml:space="preserve"> &amp; GitHub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Version control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Docker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Containerization for deployment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3.5.2 Hardware Requirements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2269"/>
        <w:gridCol w:w="1653"/>
        <w:gridCol w:w="2668"/>
        <w:gridCol w:w="4434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Development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Intel i5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8 GB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256 GB SSD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Windows/</w:t>
            </w:r>
            <w:proofErr w:type="spellStart"/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macOS</w:t>
            </w:r>
            <w:proofErr w:type="spellEnd"/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/Linux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Production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Intel Xeon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16 GB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500 GB SSD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Ubuntu Server 22.04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system can be deployed on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university servers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or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cloud platforms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like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AWS EC2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or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Google Cloud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29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3.6 Database Design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database schema is based on an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Entity-Relationship (ER) model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with the following core entities: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3.6.1 Entities and Attributes</w:t>
      </w:r>
    </w:p>
    <w:p w:rsidR="009A7737" w:rsidRPr="009A7737" w:rsidRDefault="009A7737" w:rsidP="009A7737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lastRenderedPageBreak/>
        <w:t>User</w:t>
      </w:r>
    </w:p>
    <w:p w:rsidR="009A7737" w:rsidRPr="009A7737" w:rsidRDefault="009A7737" w:rsidP="009A7737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id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name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email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password_hash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role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(student/supervisor/admin),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department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createdAt</w:t>
      </w:r>
      <w:proofErr w:type="spellEnd"/>
    </w:p>
    <w:p w:rsidR="009A7737" w:rsidRPr="009A7737" w:rsidRDefault="009A7737" w:rsidP="009A7737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Project</w:t>
      </w:r>
    </w:p>
    <w:p w:rsidR="009A7737" w:rsidRPr="009A7737" w:rsidRDefault="009A7737" w:rsidP="009A7737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id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title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abstract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keywords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studentId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supervisorId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year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status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(draft, submitted, approved, completed),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createdAt</w:t>
      </w:r>
      <w:proofErr w:type="spellEnd"/>
    </w:p>
    <w:p w:rsidR="009A7737" w:rsidRPr="009A7737" w:rsidRDefault="009A7737" w:rsidP="009A7737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Milestone</w:t>
      </w:r>
    </w:p>
    <w:p w:rsidR="009A7737" w:rsidRPr="009A7737" w:rsidRDefault="009A7737" w:rsidP="009A7737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id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projectId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title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dueDate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completed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notes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createdAt</w:t>
      </w:r>
      <w:proofErr w:type="spellEnd"/>
    </w:p>
    <w:p w:rsidR="009A7737" w:rsidRPr="009A7737" w:rsidRDefault="009A7737" w:rsidP="009A7737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File</w:t>
      </w:r>
    </w:p>
    <w:p w:rsidR="009A7737" w:rsidRPr="009A7737" w:rsidRDefault="009A7737" w:rsidP="009A7737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id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projectId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fileName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filePath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uploadDate</w:t>
      </w:r>
      <w:proofErr w:type="spellEnd"/>
    </w:p>
    <w:p w:rsidR="009A7737" w:rsidRPr="009A7737" w:rsidRDefault="009A7737" w:rsidP="009A7737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Message</w:t>
      </w:r>
    </w:p>
    <w:p w:rsidR="009A7737" w:rsidRPr="009A7737" w:rsidRDefault="009A7737" w:rsidP="009A7737">
      <w:pPr>
        <w:numPr>
          <w:ilvl w:val="1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id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senderId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receiverId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proofErr w:type="spellStart"/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projectId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content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read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615CED"/>
          <w:spacing w:val="-5"/>
          <w:sz w:val="24"/>
          <w:szCs w:val="24"/>
          <w:bdr w:val="single" w:sz="2" w:space="2" w:color="E3E3E3" w:frame="1"/>
          <w:shd w:val="clear" w:color="auto" w:fill="EFEEFF"/>
        </w:rPr>
        <w:t>timestamp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3.6.2 Relationships</w:t>
      </w:r>
    </w:p>
    <w:p w:rsidR="009A7737" w:rsidRPr="009A7737" w:rsidRDefault="009A7737" w:rsidP="009A7737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One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User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(student) → One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Project</w:t>
      </w:r>
    </w:p>
    <w:p w:rsidR="009A7737" w:rsidRPr="009A7737" w:rsidRDefault="009A7737" w:rsidP="009A7737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One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User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(supervisor) → Many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Projects</w:t>
      </w:r>
    </w:p>
    <w:p w:rsidR="009A7737" w:rsidRPr="009A7737" w:rsidRDefault="009A7737" w:rsidP="009A7737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One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Project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→ Many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Milestones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Files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Messages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This relational design ensures data integrity and supports efficient querying for search and reporting.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30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3.7 Development Process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The implementation followed these steps: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Environment Setup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Node.js, PostgreSQL, and Next.js initialized.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Database Modeling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: </w:t>
      </w:r>
      <w:proofErr w:type="spellStart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Prisma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schema defined and migrated.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Backend Development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REST API endpoints created for: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User authentication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Project CRUD operations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File upload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lastRenderedPageBreak/>
        <w:t>Messaging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Frontend Development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Pages built in Next.js: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Login / Register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Student Dashboard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Supervisor View</w:t>
      </w:r>
    </w:p>
    <w:p w:rsidR="009A7737" w:rsidRPr="009A7737" w:rsidRDefault="009A7737" w:rsidP="009A7737">
      <w:pPr>
        <w:numPr>
          <w:ilvl w:val="1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Admin Panel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Integration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Frontend connected to backend via API calls.</w:t>
      </w:r>
    </w:p>
    <w:p w:rsidR="009A7737" w:rsidRPr="009A7737" w:rsidRDefault="009A7737" w:rsidP="009A7737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Testing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: Unit and integration tests performed.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31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3.8 Testing Strategy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A multi-level testing approach was adopted to ensure system reliability.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3.8.1 Types of Testing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4594"/>
        <w:gridCol w:w="4690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Unit Testing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Test individual functions (e.g., login)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 xml:space="preserve">Jest, </w:t>
            </w:r>
            <w:proofErr w:type="spellStart"/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Supertest</w:t>
            </w:r>
            <w:proofErr w:type="spellEnd"/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Integration Testing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Verify API ↔ Database interaction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Postman, Jest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User Acceptance Testing (UAT)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Validate with real users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Feedback forms, observation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Security Testing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Check for vulnerabilities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Manual review, Helmet.js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11827"/>
                <w:spacing w:val="5"/>
                <w:sz w:val="24"/>
                <w:szCs w:val="24"/>
                <w:bdr w:val="single" w:sz="2" w:space="0" w:color="E3E3E3" w:frame="1"/>
              </w:rPr>
              <w:t>Performance Testing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Measure response time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 xml:space="preserve">Lighthouse, Apache </w:t>
            </w:r>
            <w:proofErr w:type="spellStart"/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JMeter</w:t>
            </w:r>
            <w:proofErr w:type="spellEnd"/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 xml:space="preserve"> (planned)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  <w:bdr w:val="single" w:sz="2" w:space="0" w:color="E3E3E3" w:frame="1"/>
        </w:rPr>
        <w:t>3.8.2 Sample Test Cases</w:t>
      </w:r>
    </w:p>
    <w:tbl>
      <w:tblPr>
        <w:tblW w:w="13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5822"/>
        <w:gridCol w:w="6382"/>
      </w:tblGrid>
      <w:tr w:rsidR="009A7737" w:rsidRPr="009A7737" w:rsidTr="009A7737">
        <w:trPr>
          <w:tblHeader/>
        </w:trPr>
        <w:tc>
          <w:tcPr>
            <w:tcW w:w="0" w:type="auto"/>
            <w:tcBorders>
              <w:left w:val="single" w:sz="2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C2C3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4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E1E3EA"/>
              <w:bottom w:val="single" w:sz="4" w:space="0" w:color="E1E3EA"/>
              <w:right w:val="single" w:sz="2" w:space="0" w:color="E1E3EA"/>
            </w:tcBorders>
            <w:shd w:val="clear" w:color="auto" w:fill="F7F8FC"/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TC01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Valid student login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Redirect to student dashboard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lastRenderedPageBreak/>
              <w:t>TC02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Invalid password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Show "Invalid credentials" error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TC03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Search project by "AI"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List all matching projects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TC04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Submit project proposal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Data saved; success message shown</w:t>
            </w:r>
          </w:p>
        </w:tc>
      </w:tr>
      <w:tr w:rsidR="009A7737" w:rsidRPr="009A7737" w:rsidTr="009A7737">
        <w:tc>
          <w:tcPr>
            <w:tcW w:w="0" w:type="auto"/>
            <w:tcBorders>
              <w:top w:val="single" w:sz="4" w:space="0" w:color="E1E3EA"/>
              <w:left w:val="single" w:sz="2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TC05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4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Supervisor views student project</w:t>
            </w:r>
          </w:p>
        </w:tc>
        <w:tc>
          <w:tcPr>
            <w:tcW w:w="0" w:type="auto"/>
            <w:tcBorders>
              <w:top w:val="single" w:sz="4" w:space="0" w:color="E1E3EA"/>
              <w:left w:val="single" w:sz="4" w:space="0" w:color="E1E3EA"/>
              <w:bottom w:val="nil"/>
              <w:right w:val="single" w:sz="2" w:space="0" w:color="E1E3EA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9A7737" w:rsidRPr="009A7737" w:rsidRDefault="009A7737" w:rsidP="009A77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</w:pPr>
            <w:r w:rsidRPr="009A7737">
              <w:rPr>
                <w:rFonts w:ascii="Times New Roman" w:eastAsia="Times New Roman" w:hAnsi="Times New Roman" w:cs="Times New Roman"/>
                <w:color w:val="1D1D20"/>
                <w:spacing w:val="-5"/>
                <w:sz w:val="24"/>
                <w:szCs w:val="24"/>
              </w:rPr>
              <w:t>Milestones and files displayed</w:t>
            </w:r>
          </w:p>
        </w:tc>
      </w:tr>
    </w:tbl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All critical bugs were resolved before final deployment.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32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3.9 Chapter Summary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This chapter has detailed the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materials and methods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used in developing the PPMS. An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Agile methodology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was adopted for flexibility and stakeholder engagement. The system was built using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Node.js, Next.js, and PostgreSQL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following a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three-tier architecture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. Requirements were clearly defined, and the database was modeled to support efficient data management. A comprehensive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testing strategy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ensured functionality, security, and performance.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The next chapter, </w:t>
      </w:r>
      <w:r w:rsidRPr="009A7737">
        <w:rPr>
          <w:rFonts w:ascii="Times New Roman" w:eastAsia="Times New Roman" w:hAnsi="Times New Roman" w:cs="Times New Roman"/>
          <w:color w:val="111827"/>
          <w:spacing w:val="5"/>
          <w:sz w:val="24"/>
          <w:szCs w:val="24"/>
          <w:bdr w:val="single" w:sz="2" w:space="0" w:color="E3E3E3" w:frame="1"/>
        </w:rPr>
        <w:t>Chapter 4: System Design and Implementation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, will present the user interface, core modules, API structure, and screenshots (to be added by you), demonstrating how the system meets the intended objectives.</w:t>
      </w:r>
    </w:p>
    <w:p w:rsidR="009A7737" w:rsidRPr="009A7737" w:rsidRDefault="009A7737" w:rsidP="009A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pict>
          <v:rect id="_x0000_i1033" style="width:0;height:0" o:hrstd="t" o:hr="t" fillcolor="#a0a0a0" stroked="f"/>
        </w:pic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C36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b/>
          <w:color w:val="2C2C36"/>
          <w:spacing w:val="5"/>
          <w:sz w:val="24"/>
          <w:szCs w:val="24"/>
          <w:bdr w:val="single" w:sz="2" w:space="0" w:color="E3E3E3" w:frame="1"/>
        </w:rPr>
        <w:t>References</w:t>
      </w:r>
    </w:p>
    <w:p w:rsidR="009A7737" w:rsidRPr="009A7737" w:rsidRDefault="009A7737" w:rsidP="009A773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</w:pP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[1] R. Pressman and B. Maxim, </w:t>
      </w:r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>Software Engineering: A Practitioner's Approach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9th </w:t>
      </w:r>
      <w:proofErr w:type="gramStart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ed</w:t>
      </w:r>
      <w:proofErr w:type="gram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. New York: McGraw-Hill, 2020.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br/>
        <w:t xml:space="preserve">[2] Node.js Foundation, </w:t>
      </w:r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>Node.js Documentation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2023. [Online]. Available: </w:t>
      </w:r>
      <w:hyperlink r:id="rId6" w:tgtFrame="_blank" w:history="1">
        <w:r w:rsidRPr="009A7737">
          <w:rPr>
            <w:rFonts w:ascii="Times New Roman" w:eastAsia="Times New Roman" w:hAnsi="Times New Roman" w:cs="Times New Roman"/>
            <w:color w:val="615CED"/>
            <w:spacing w:val="5"/>
            <w:sz w:val="24"/>
            <w:szCs w:val="24"/>
            <w:u w:val="single"/>
            <w:bdr w:val="single" w:sz="2" w:space="0" w:color="E3E3E3" w:frame="1"/>
          </w:rPr>
          <w:t>https://nodejs.org</w:t>
        </w:r>
      </w:hyperlink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br/>
        <w:t xml:space="preserve">[3] </w:t>
      </w:r>
      <w:proofErr w:type="spellStart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Vercel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</w:t>
      </w:r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>Next.js Documentation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2023. [Online]. Available: </w:t>
      </w:r>
      <w:hyperlink r:id="rId7" w:tgtFrame="_blank" w:history="1">
        <w:r w:rsidRPr="009A7737">
          <w:rPr>
            <w:rFonts w:ascii="Times New Roman" w:eastAsia="Times New Roman" w:hAnsi="Times New Roman" w:cs="Times New Roman"/>
            <w:color w:val="615CED"/>
            <w:spacing w:val="5"/>
            <w:sz w:val="24"/>
            <w:szCs w:val="24"/>
            <w:u w:val="single"/>
            <w:bdr w:val="single" w:sz="2" w:space="0" w:color="E3E3E3" w:frame="1"/>
          </w:rPr>
          <w:t>https://nextjs.org/docs</w:t>
        </w:r>
      </w:hyperlink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br/>
        <w:t xml:space="preserve">[4] PostgreSQL Global Development Group, </w:t>
      </w:r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>PostgreSQL Documentation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2023. [Online]. Available: </w:t>
      </w:r>
      <w:hyperlink r:id="rId8" w:tgtFrame="_blank" w:history="1">
        <w:r w:rsidRPr="009A7737">
          <w:rPr>
            <w:rFonts w:ascii="Times New Roman" w:eastAsia="Times New Roman" w:hAnsi="Times New Roman" w:cs="Times New Roman"/>
            <w:color w:val="615CED"/>
            <w:spacing w:val="5"/>
            <w:sz w:val="24"/>
            <w:szCs w:val="24"/>
            <w:u w:val="single"/>
            <w:bdr w:val="single" w:sz="2" w:space="0" w:color="E3E3E3" w:frame="1"/>
          </w:rPr>
          <w:t>https://www.postgresql.org/docs/</w:t>
        </w:r>
      </w:hyperlink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br/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lastRenderedPageBreak/>
        <w:t xml:space="preserve">[5] </w:t>
      </w:r>
      <w:proofErr w:type="spellStart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>Prisma</w:t>
      </w:r>
      <w:proofErr w:type="spellEnd"/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 Labs, </w:t>
      </w:r>
      <w:proofErr w:type="spellStart"/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>Prisma</w:t>
      </w:r>
      <w:proofErr w:type="spellEnd"/>
      <w:r w:rsidRPr="009A7737">
        <w:rPr>
          <w:rFonts w:ascii="Times New Roman" w:eastAsia="Times New Roman" w:hAnsi="Times New Roman" w:cs="Times New Roman"/>
          <w:i/>
          <w:iCs/>
          <w:color w:val="2C2C36"/>
          <w:spacing w:val="5"/>
          <w:sz w:val="24"/>
          <w:szCs w:val="24"/>
          <w:bdr w:val="single" w:sz="2" w:space="0" w:color="E3E3E3" w:frame="1"/>
        </w:rPr>
        <w:t xml:space="preserve"> ORM Documentation</w:t>
      </w:r>
      <w:r w:rsidRPr="009A7737">
        <w:rPr>
          <w:rFonts w:ascii="Times New Roman" w:eastAsia="Times New Roman" w:hAnsi="Times New Roman" w:cs="Times New Roman"/>
          <w:color w:val="2C2C36"/>
          <w:spacing w:val="5"/>
          <w:sz w:val="24"/>
          <w:szCs w:val="24"/>
        </w:rPr>
        <w:t xml:space="preserve">, 2023. [Online]. Available: </w:t>
      </w:r>
      <w:hyperlink r:id="rId9" w:tgtFrame="_blank" w:history="1">
        <w:r w:rsidRPr="009A7737">
          <w:rPr>
            <w:rFonts w:ascii="Times New Roman" w:eastAsia="Times New Roman" w:hAnsi="Times New Roman" w:cs="Times New Roman"/>
            <w:color w:val="615CED"/>
            <w:spacing w:val="5"/>
            <w:sz w:val="24"/>
            <w:szCs w:val="24"/>
            <w:u w:val="single"/>
            <w:bdr w:val="single" w:sz="2" w:space="0" w:color="E3E3E3" w:frame="1"/>
          </w:rPr>
          <w:t>https://www.prisma.io/docs</w:t>
        </w:r>
      </w:hyperlink>
    </w:p>
    <w:p w:rsidR="007E1C02" w:rsidRPr="009A7737" w:rsidRDefault="007E1C02" w:rsidP="009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C02" w:rsidRPr="009A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8FB"/>
    <w:multiLevelType w:val="multilevel"/>
    <w:tmpl w:val="BF1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0154"/>
    <w:multiLevelType w:val="multilevel"/>
    <w:tmpl w:val="345C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6712E"/>
    <w:multiLevelType w:val="multilevel"/>
    <w:tmpl w:val="857C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D77EC"/>
    <w:multiLevelType w:val="multilevel"/>
    <w:tmpl w:val="F09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3F4B57"/>
    <w:multiLevelType w:val="multilevel"/>
    <w:tmpl w:val="119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C5E9D"/>
    <w:multiLevelType w:val="multilevel"/>
    <w:tmpl w:val="CBCA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7E1C02"/>
    <w:rsid w:val="009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373ED-6EF4-423E-B831-627B5D97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7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A7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7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A77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77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7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A773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A773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7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1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426121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082146836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8867251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2738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492458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06293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319485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512764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95403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22192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29857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108819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387196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87148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764540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519660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98722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039774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155502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12361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87795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611920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928870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817874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617209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660657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414363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701593684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10512690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27275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299149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66573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336894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2706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642330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21103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652688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10951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42587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312273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15763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30240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564550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182780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24097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48601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93440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426001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791091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303776363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3878063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0512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556213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045753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8471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952713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116149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421760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784761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576175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863191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81078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76573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53247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04378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49163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450471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40941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73819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121791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083641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042872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925775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041056020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1355956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45117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228187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418919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067732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901825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10732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027361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3475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191745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18046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6943544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404379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904505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386997633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17371944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3283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14658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31928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57127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691634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817359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856463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851534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701363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35162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276208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17386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0057406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626220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69554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283145918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8889568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00816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737528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064267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224328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162897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77639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271130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479369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8382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133926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82866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662310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46341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869285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612477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  <w:div w:id="12000457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864984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gresql.org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js.org/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ejs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sma.io/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ALHAMDULILLAH</dc:creator>
  <cp:keywords/>
  <dc:description/>
  <cp:lastModifiedBy>ALHAMDULILLAH</cp:lastModifiedBy>
  <cp:revision>1</cp:revision>
  <dcterms:created xsi:type="dcterms:W3CDTF">2025-08-27T11:49:00Z</dcterms:created>
  <dcterms:modified xsi:type="dcterms:W3CDTF">2025-08-27T11:57:00Z</dcterms:modified>
</cp:coreProperties>
</file>